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3A5A" w14:textId="2E16BB4F" w:rsidR="00002F5A" w:rsidRDefault="00002F5A" w:rsidP="00002F5A">
      <w:pPr>
        <w:pStyle w:val="s3"/>
        <w:spacing w:before="0" w:beforeAutospacing="0" w:after="0" w:afterAutospacing="0"/>
        <w:rPr>
          <w:rFonts w:ascii="Times New Roman" w:hAnsi="Times New Roman" w:cs="Times New Roman"/>
          <w:color w:val="000000"/>
        </w:rPr>
      </w:pPr>
      <w:r>
        <w:rPr>
          <w:rStyle w:val="bumpedfont15"/>
          <w:rFonts w:ascii="Times New Roman" w:hAnsi="Times New Roman" w:cs="Times New Roman"/>
          <w:b/>
          <w:bCs/>
          <w:color w:val="000000"/>
        </w:rPr>
        <w:t>DISSEMINATION OF CORPORATE COMMUNICATIONS BY ELECTRONIC MEANS</w:t>
      </w:r>
    </w:p>
    <w:p w14:paraId="67AF5AF8" w14:textId="77777777" w:rsidR="00002F5A" w:rsidRDefault="00002F5A" w:rsidP="00002F5A">
      <w:pPr>
        <w:pStyle w:val="s7"/>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D41D8D9" w14:textId="0EBE975C" w:rsidR="00002F5A" w:rsidRDefault="00002F5A" w:rsidP="009749BC">
      <w:pPr>
        <w:pStyle w:val="s7"/>
        <w:jc w:val="both"/>
        <w:rPr>
          <w:rFonts w:ascii="Times New Roman" w:hAnsi="Times New Roman" w:cs="Times New Roman"/>
          <w:color w:val="000000"/>
        </w:rPr>
      </w:pPr>
      <w:r>
        <w:rPr>
          <w:rStyle w:val="s4"/>
          <w:rFonts w:ascii="Times New Roman" w:hAnsi="Times New Roman" w:cs="Times New Roman"/>
          <w:color w:val="000000"/>
        </w:rPr>
        <w:t xml:space="preserve">Pursuant to the Rules Governing the Listing of Securities </w:t>
      </w:r>
      <w:r w:rsidR="00B65025" w:rsidRPr="00B65025">
        <w:rPr>
          <w:rStyle w:val="s4"/>
          <w:rFonts w:ascii="Times New Roman" w:hAnsi="Times New Roman" w:cs="Times New Roman"/>
          <w:color w:val="000000"/>
        </w:rPr>
        <w:t>on GEM of</w:t>
      </w:r>
      <w:r>
        <w:rPr>
          <w:rStyle w:val="s4"/>
          <w:rFonts w:ascii="Times New Roman" w:hAnsi="Times New Roman" w:cs="Times New Roman"/>
          <w:color w:val="000000"/>
        </w:rPr>
        <w:t xml:space="preserve"> The Stock Exchange of Hong Kong Limited </w:t>
      </w:r>
      <w:r w:rsidR="00BF426A" w:rsidRPr="00BF426A">
        <w:rPr>
          <w:rStyle w:val="s4"/>
          <w:rFonts w:ascii="Times New Roman" w:hAnsi="Times New Roman" w:cs="Times New Roman"/>
          <w:color w:val="000000"/>
        </w:rPr>
        <w:t>(the “</w:t>
      </w:r>
      <w:r w:rsidR="00BF426A" w:rsidRPr="00BF426A">
        <w:rPr>
          <w:rStyle w:val="s4"/>
          <w:rFonts w:ascii="Times New Roman" w:hAnsi="Times New Roman" w:cs="Times New Roman"/>
          <w:b/>
          <w:bCs/>
          <w:color w:val="000000"/>
        </w:rPr>
        <w:t>GEM Listing Rules</w:t>
      </w:r>
      <w:r w:rsidR="00BF426A" w:rsidRPr="00BF426A">
        <w:rPr>
          <w:rStyle w:val="s4"/>
          <w:rFonts w:ascii="Times New Roman" w:hAnsi="Times New Roman" w:cs="Times New Roman"/>
          <w:color w:val="000000"/>
        </w:rPr>
        <w:t>”)</w:t>
      </w:r>
      <w:r w:rsidR="00BF426A">
        <w:rPr>
          <w:rStyle w:val="s4"/>
          <w:rFonts w:ascii="Times New Roman" w:hAnsi="Times New Roman" w:cs="Times New Roman"/>
          <w:color w:val="000000"/>
        </w:rPr>
        <w:t xml:space="preserve"> </w:t>
      </w:r>
      <w:r>
        <w:rPr>
          <w:rStyle w:val="s4"/>
          <w:rFonts w:ascii="Times New Roman" w:hAnsi="Times New Roman" w:cs="Times New Roman"/>
          <w:color w:val="000000"/>
        </w:rPr>
        <w:t xml:space="preserve">and our Company’s </w:t>
      </w:r>
      <w:r w:rsidR="00D7684D" w:rsidRPr="00D7684D">
        <w:rPr>
          <w:rStyle w:val="s4"/>
          <w:rFonts w:ascii="Times New Roman" w:hAnsi="Times New Roman" w:cs="Times New Roman"/>
          <w:color w:val="000000"/>
        </w:rPr>
        <w:t xml:space="preserve">Articles </w:t>
      </w:r>
      <w:r w:rsidR="00D7684D">
        <w:rPr>
          <w:rStyle w:val="s4"/>
          <w:rFonts w:ascii="Times New Roman" w:hAnsi="Times New Roman" w:cs="Times New Roman"/>
          <w:color w:val="000000"/>
        </w:rPr>
        <w:t>o</w:t>
      </w:r>
      <w:r w:rsidR="00D7684D" w:rsidRPr="00D7684D">
        <w:rPr>
          <w:rStyle w:val="s4"/>
          <w:rFonts w:ascii="Times New Roman" w:hAnsi="Times New Roman" w:cs="Times New Roman"/>
          <w:color w:val="000000"/>
        </w:rPr>
        <w:t>f Association</w:t>
      </w:r>
      <w:r>
        <w:rPr>
          <w:rStyle w:val="s4"/>
          <w:rFonts w:ascii="Times New Roman" w:hAnsi="Times New Roman" w:cs="Times New Roman"/>
          <w:color w:val="000000"/>
        </w:rPr>
        <w:t xml:space="preserve">, </w:t>
      </w:r>
      <w:r>
        <w:rPr>
          <w:rStyle w:val="s8"/>
          <w:rFonts w:ascii="Times New Roman" w:hAnsi="Times New Roman" w:cs="Times New Roman"/>
          <w:color w:val="000000"/>
        </w:rPr>
        <w:t>our Company will send Corporate Communication</w:t>
      </w:r>
      <w:r w:rsidR="00D0259F">
        <w:rPr>
          <w:rStyle w:val="s8"/>
          <w:rFonts w:ascii="Times New Roman" w:hAnsi="Times New Roman" w:cs="Times New Roman"/>
          <w:color w:val="000000"/>
        </w:rPr>
        <w:t>s</w:t>
      </w:r>
      <w:r w:rsidR="0098449E">
        <w:rPr>
          <w:rStyle w:val="s8"/>
          <w:rFonts w:ascii="Times New Roman" w:hAnsi="Times New Roman" w:cs="Times New Roman"/>
          <w:color w:val="000000"/>
        </w:rPr>
        <w:t xml:space="preserve"> </w:t>
      </w:r>
      <w:r>
        <w:rPr>
          <w:rStyle w:val="s8"/>
          <w:rFonts w:ascii="Times New Roman" w:hAnsi="Times New Roman" w:cs="Times New Roman"/>
          <w:i/>
          <w:iCs/>
          <w:color w:val="000000"/>
          <w:vertAlign w:val="superscript"/>
        </w:rPr>
        <w:t>(Note 1)</w:t>
      </w:r>
      <w:r>
        <w:rPr>
          <w:rStyle w:val="s8"/>
          <w:rFonts w:ascii="Times New Roman" w:hAnsi="Times New Roman" w:cs="Times New Roman"/>
          <w:color w:val="000000"/>
        </w:rPr>
        <w:t xml:space="preserve"> (in both English and Chinese) to Registered Shareholders and Non-Registered Shareholders</w:t>
      </w:r>
      <w:r>
        <w:rPr>
          <w:rStyle w:val="s8"/>
          <w:rFonts w:ascii="Times New Roman" w:hAnsi="Times New Roman" w:cs="Times New Roman"/>
          <w:i/>
          <w:iCs/>
          <w:color w:val="000000"/>
          <w:vertAlign w:val="superscript"/>
        </w:rPr>
        <w:t>(Note 2)</w:t>
      </w:r>
      <w:r>
        <w:rPr>
          <w:rStyle w:val="s8"/>
          <w:rFonts w:ascii="Times New Roman" w:hAnsi="Times New Roman" w:cs="Times New Roman"/>
          <w:color w:val="000000"/>
        </w:rPr>
        <w:t xml:space="preserve"> by electronic means through our Company’s website </w:t>
      </w:r>
      <w:r>
        <w:rPr>
          <w:rStyle w:val="s4"/>
          <w:rFonts w:ascii="Times New Roman" w:hAnsi="Times New Roman" w:cs="Times New Roman"/>
          <w:color w:val="000000"/>
        </w:rPr>
        <w:t xml:space="preserve">at </w:t>
      </w:r>
      <w:hyperlink r:id="rId6" w:history="1">
        <w:r w:rsidR="00BF426A" w:rsidRPr="001D2740">
          <w:rPr>
            <w:rStyle w:val="Hyperlink"/>
            <w:rFonts w:ascii="Times New Roman" w:hAnsi="Times New Roman" w:cs="Times New Roman"/>
          </w:rPr>
          <w:t>www.classifiedgroup.com.hk</w:t>
        </w:r>
      </w:hyperlink>
      <w:r w:rsidR="00BF426A">
        <w:rPr>
          <w:rStyle w:val="s4"/>
          <w:rFonts w:ascii="Times New Roman" w:hAnsi="Times New Roman" w:cs="Times New Roman"/>
          <w:color w:val="000000"/>
        </w:rPr>
        <w:t xml:space="preserve"> </w:t>
      </w:r>
      <w:r>
        <w:rPr>
          <w:rStyle w:val="s4"/>
          <w:rFonts w:ascii="Times New Roman" w:hAnsi="Times New Roman" w:cs="Times New Roman"/>
          <w:color w:val="000000"/>
        </w:rPr>
        <w:t xml:space="preserve">and the website of The Stock Exchange of Hong Kong Limited at </w:t>
      </w:r>
      <w:hyperlink r:id="rId7" w:history="1">
        <w:r w:rsidR="00BF426A" w:rsidRPr="001D2740">
          <w:rPr>
            <w:rStyle w:val="Hyperlink"/>
            <w:rFonts w:ascii="Times New Roman" w:hAnsi="Times New Roman" w:cs="Times New Roman"/>
          </w:rPr>
          <w:t>www.hkexnews.hk</w:t>
        </w:r>
      </w:hyperlink>
      <w:r w:rsidR="00BF426A">
        <w:rPr>
          <w:rStyle w:val="s4"/>
          <w:rFonts w:ascii="Times New Roman" w:hAnsi="Times New Roman" w:cs="Times New Roman"/>
          <w:color w:val="000000"/>
        </w:rPr>
        <w:t xml:space="preserve"> </w:t>
      </w:r>
      <w:r>
        <w:rPr>
          <w:rStyle w:val="s4"/>
          <w:rFonts w:ascii="Times New Roman" w:hAnsi="Times New Roman" w:cs="Times New Roman"/>
          <w:color w:val="000000"/>
        </w:rPr>
        <w:t xml:space="preserve">(collectively the </w:t>
      </w:r>
      <w:r>
        <w:rPr>
          <w:rStyle w:val="s10"/>
          <w:rFonts w:ascii="Times New Roman" w:hAnsi="Times New Roman" w:cs="Times New Roman"/>
          <w:b/>
          <w:bCs/>
          <w:color w:val="000000"/>
        </w:rPr>
        <w:t>“Websites”</w:t>
      </w:r>
      <w:r>
        <w:rPr>
          <w:rStyle w:val="s4"/>
          <w:rFonts w:ascii="Times New Roman" w:hAnsi="Times New Roman" w:cs="Times New Roman"/>
          <w:color w:val="000000"/>
        </w:rPr>
        <w:t>).</w:t>
      </w:r>
    </w:p>
    <w:p w14:paraId="263B9994" w14:textId="77777777" w:rsidR="00002F5A" w:rsidRDefault="00002F5A" w:rsidP="009749BC">
      <w:pPr>
        <w:pStyle w:val="s7"/>
        <w:spacing w:before="0" w:beforeAutospacing="0" w:after="0" w:afterAutospacing="0"/>
        <w:jc w:val="both"/>
        <w:rPr>
          <w:rFonts w:ascii="Times New Roman" w:hAnsi="Times New Roman" w:cs="Times New Roman"/>
          <w:color w:val="000000"/>
        </w:rPr>
      </w:pPr>
      <w:r>
        <w:rPr>
          <w:rStyle w:val="s8"/>
          <w:rFonts w:ascii="Times New Roman" w:hAnsi="Times New Roman" w:cs="Times New Roman"/>
          <w:color w:val="000000"/>
        </w:rPr>
        <w:t xml:space="preserve">Shareholders may elect either </w:t>
      </w:r>
      <w:r>
        <w:rPr>
          <w:rStyle w:val="s4"/>
          <w:rFonts w:ascii="Times New Roman" w:hAnsi="Times New Roman" w:cs="Times New Roman"/>
          <w:color w:val="000000"/>
        </w:rPr>
        <w:t>(1) to receive an email notification of the publication of the Corporate Communications on the Websites (the “</w:t>
      </w:r>
      <w:r>
        <w:rPr>
          <w:rStyle w:val="s10"/>
          <w:rFonts w:ascii="Times New Roman" w:hAnsi="Times New Roman" w:cs="Times New Roman"/>
          <w:b/>
          <w:bCs/>
          <w:color w:val="000000"/>
        </w:rPr>
        <w:t>Email Option</w:t>
      </w:r>
      <w:r>
        <w:rPr>
          <w:rStyle w:val="s4"/>
          <w:rFonts w:ascii="Times New Roman" w:hAnsi="Times New Roman" w:cs="Times New Roman"/>
          <w:color w:val="000000"/>
        </w:rPr>
        <w:t>”); or (2) to receive a printed notification letter of the publication of the Corporate Communications on the Websites</w:t>
      </w:r>
      <w:r>
        <w:rPr>
          <w:rStyle w:val="s11"/>
          <w:rFonts w:ascii="Times New Roman" w:hAnsi="Times New Roman" w:cs="Times New Roman"/>
          <w:color w:val="000000"/>
        </w:rPr>
        <w:t>.</w:t>
      </w:r>
    </w:p>
    <w:p w14:paraId="577F7FD5" w14:textId="77777777" w:rsidR="00002F5A" w:rsidRDefault="00002F5A" w:rsidP="009749BC">
      <w:pPr>
        <w:pStyle w:val="s7"/>
        <w:spacing w:before="0" w:beforeAutospacing="0" w:after="0" w:afterAutospacing="0"/>
        <w:jc w:val="both"/>
        <w:rPr>
          <w:rFonts w:ascii="Times New Roman" w:hAnsi="Times New Roman" w:cs="Times New Roman"/>
          <w:color w:val="000000"/>
        </w:rPr>
      </w:pPr>
    </w:p>
    <w:p w14:paraId="5157E9A4" w14:textId="5728FEA1" w:rsidR="00002F5A" w:rsidRDefault="00002F5A" w:rsidP="009749BC">
      <w:pPr>
        <w:pStyle w:val="s7"/>
        <w:spacing w:before="0" w:beforeAutospacing="0" w:after="0" w:afterAutospacing="0"/>
        <w:jc w:val="both"/>
        <w:rPr>
          <w:rStyle w:val="s4"/>
          <w:rFonts w:ascii="Times New Roman" w:hAnsi="Times New Roman" w:cs="Times New Roman"/>
          <w:color w:val="000000"/>
        </w:rPr>
      </w:pPr>
      <w:r w:rsidRPr="001D0E84">
        <w:rPr>
          <w:rStyle w:val="s12"/>
          <w:rFonts w:ascii="Times New Roman" w:hAnsi="Times New Roman" w:cs="Times New Roman"/>
          <w:color w:val="000000"/>
        </w:rPr>
        <w:t>If</w:t>
      </w:r>
      <w:r>
        <w:rPr>
          <w:rStyle w:val="s8"/>
          <w:rFonts w:ascii="Times New Roman" w:hAnsi="Times New Roman" w:cs="Times New Roman"/>
          <w:color w:val="000000"/>
        </w:rPr>
        <w:t xml:space="preserve"> the Registered Shareholders have selected the Email Option and for those Non-Registered Shareholders who have provided us (through HKSCC) with their email addresses, when our Company publishes any Corporate Communication on the Websites, a notification about the publication of the Corporate Communication on the Websites will be sent by email to them. </w:t>
      </w:r>
      <w:r w:rsidRPr="001D0E84">
        <w:rPr>
          <w:rStyle w:val="s10"/>
          <w:rFonts w:ascii="Times New Roman" w:hAnsi="Times New Roman" w:cs="Times New Roman"/>
          <w:color w:val="000000"/>
        </w:rPr>
        <w:t xml:space="preserve">If </w:t>
      </w:r>
      <w:r>
        <w:rPr>
          <w:rStyle w:val="s4"/>
          <w:rFonts w:ascii="Times New Roman" w:hAnsi="Times New Roman" w:cs="Times New Roman"/>
          <w:color w:val="000000"/>
        </w:rPr>
        <w:t>the Registered Shareholders and Non-Registered Shareholders</w:t>
      </w:r>
      <w:r>
        <w:rPr>
          <w:rStyle w:val="s6"/>
          <w:rFonts w:ascii="Times New Roman" w:hAnsi="Times New Roman" w:cs="Times New Roman"/>
          <w:color w:val="000000"/>
        </w:rPr>
        <w:t xml:space="preserve"> </w:t>
      </w:r>
      <w:r>
        <w:rPr>
          <w:rStyle w:val="s4"/>
          <w:rFonts w:ascii="Times New Roman" w:hAnsi="Times New Roman" w:cs="Times New Roman"/>
          <w:color w:val="000000"/>
        </w:rPr>
        <w:t>have not provided us with their email addresses or have provided invalid email addresses, a printed notification letter will be sent by post to them.</w:t>
      </w:r>
    </w:p>
    <w:p w14:paraId="2B8EF054" w14:textId="77777777" w:rsidR="00BF426A" w:rsidRPr="00BF426A" w:rsidRDefault="00BF426A" w:rsidP="009749BC">
      <w:pPr>
        <w:pStyle w:val="s7"/>
        <w:spacing w:before="0" w:beforeAutospacing="0" w:after="0" w:afterAutospacing="0"/>
        <w:jc w:val="both"/>
        <w:rPr>
          <w:rStyle w:val="s4"/>
          <w:rFonts w:ascii="Times New Roman" w:hAnsi="Times New Roman" w:cs="Times New Roman"/>
          <w:color w:val="000000"/>
        </w:rPr>
      </w:pPr>
    </w:p>
    <w:p w14:paraId="034BC147" w14:textId="0FA6E11A" w:rsidR="00BF426A" w:rsidRPr="00BF426A" w:rsidRDefault="00BF426A" w:rsidP="009749BC">
      <w:pPr>
        <w:pStyle w:val="s7"/>
        <w:spacing w:before="0" w:beforeAutospacing="0" w:after="0" w:afterAutospacing="0"/>
        <w:jc w:val="both"/>
        <w:rPr>
          <w:rFonts w:ascii="Times New Roman" w:hAnsi="Times New Roman" w:cs="Times New Roman"/>
          <w:color w:val="000000"/>
        </w:rPr>
      </w:pPr>
      <w:r w:rsidRPr="00BF426A">
        <w:rPr>
          <w:rFonts w:ascii="Times New Roman" w:hAnsi="Times New Roman" w:cs="Times New Roman"/>
        </w:rPr>
        <w:t xml:space="preserve">To the extent permitted by the GEM Listing Rules, the Company will also send corporate communications that seek instructions from </w:t>
      </w:r>
      <w:r w:rsidR="00E95364">
        <w:rPr>
          <w:rFonts w:ascii="Times New Roman" w:hAnsi="Times New Roman" w:cs="Times New Roman"/>
        </w:rPr>
        <w:t xml:space="preserve">the </w:t>
      </w:r>
      <w:r w:rsidR="00CD51EA">
        <w:rPr>
          <w:rFonts w:ascii="Times New Roman" w:hAnsi="Times New Roman" w:cs="Times New Roman"/>
        </w:rPr>
        <w:t>s</w:t>
      </w:r>
      <w:r w:rsidR="00E95364">
        <w:rPr>
          <w:rFonts w:ascii="Times New Roman" w:hAnsi="Times New Roman" w:cs="Times New Roman"/>
        </w:rPr>
        <w:t>hareholders</w:t>
      </w:r>
      <w:r w:rsidRPr="00BF426A">
        <w:rPr>
          <w:rFonts w:ascii="Times New Roman" w:hAnsi="Times New Roman" w:cs="Times New Roman"/>
        </w:rPr>
        <w:t xml:space="preserve"> on how </w:t>
      </w:r>
      <w:r w:rsidR="00E95364">
        <w:rPr>
          <w:rFonts w:ascii="Times New Roman" w:hAnsi="Times New Roman" w:cs="Times New Roman"/>
        </w:rPr>
        <w:t>they</w:t>
      </w:r>
      <w:r w:rsidRPr="00BF426A">
        <w:rPr>
          <w:rFonts w:ascii="Times New Roman" w:hAnsi="Times New Roman" w:cs="Times New Roman"/>
        </w:rPr>
        <w:t xml:space="preserve"> wish to exercise </w:t>
      </w:r>
      <w:r w:rsidR="00E95364">
        <w:rPr>
          <w:rFonts w:ascii="Times New Roman" w:hAnsi="Times New Roman" w:cs="Times New Roman"/>
        </w:rPr>
        <w:t>thei</w:t>
      </w:r>
      <w:r w:rsidRPr="00BF426A">
        <w:rPr>
          <w:rFonts w:ascii="Times New Roman" w:hAnsi="Times New Roman" w:cs="Times New Roman"/>
        </w:rPr>
        <w:t xml:space="preserve">r rights or make elections as </w:t>
      </w:r>
      <w:r w:rsidR="00CD51EA">
        <w:rPr>
          <w:rFonts w:ascii="Times New Roman" w:hAnsi="Times New Roman" w:cs="Times New Roman"/>
        </w:rPr>
        <w:t>s</w:t>
      </w:r>
      <w:r w:rsidR="00E95364">
        <w:rPr>
          <w:rFonts w:ascii="Times New Roman" w:hAnsi="Times New Roman" w:cs="Times New Roman"/>
        </w:rPr>
        <w:t>hareholders</w:t>
      </w:r>
      <w:r w:rsidRPr="00BF426A">
        <w:rPr>
          <w:rFonts w:ascii="Times New Roman" w:hAnsi="Times New Roman" w:cs="Times New Roman"/>
        </w:rPr>
        <w:t xml:space="preserve"> (</w:t>
      </w:r>
      <w:r w:rsidR="00E95364">
        <w:rPr>
          <w:rFonts w:ascii="Times New Roman" w:hAnsi="Times New Roman" w:cs="Times New Roman"/>
        </w:rPr>
        <w:t>“</w:t>
      </w:r>
      <w:r w:rsidRPr="00E95364">
        <w:rPr>
          <w:rFonts w:ascii="Times New Roman" w:hAnsi="Times New Roman" w:cs="Times New Roman"/>
          <w:b/>
          <w:bCs/>
        </w:rPr>
        <w:t>Actionable Corporate Communications</w:t>
      </w:r>
      <w:r w:rsidR="00E95364">
        <w:rPr>
          <w:rFonts w:ascii="Times New Roman" w:hAnsi="Times New Roman" w:cs="Times New Roman"/>
        </w:rPr>
        <w:t>”</w:t>
      </w:r>
      <w:r w:rsidRPr="00BF426A">
        <w:rPr>
          <w:rFonts w:ascii="Times New Roman" w:hAnsi="Times New Roman" w:cs="Times New Roman"/>
        </w:rPr>
        <w:t xml:space="preserve">) individually by email.  </w:t>
      </w:r>
      <w:r w:rsidR="00E95364" w:rsidRPr="00E95364">
        <w:rPr>
          <w:rFonts w:ascii="Times New Roman" w:hAnsi="Times New Roman" w:cs="Times New Roman"/>
        </w:rPr>
        <w:t xml:space="preserve">If </w:t>
      </w:r>
      <w:r w:rsidR="00E95364">
        <w:rPr>
          <w:rFonts w:ascii="Times New Roman" w:hAnsi="Times New Roman" w:cs="Times New Roman"/>
        </w:rPr>
        <w:t>our</w:t>
      </w:r>
      <w:r w:rsidR="00E95364" w:rsidRPr="00E95364">
        <w:rPr>
          <w:rFonts w:ascii="Times New Roman" w:hAnsi="Times New Roman" w:cs="Times New Roman"/>
        </w:rPr>
        <w:t xml:space="preserve"> Company does not possess the email address of a </w:t>
      </w:r>
      <w:r w:rsidR="00CD51EA">
        <w:rPr>
          <w:rFonts w:ascii="Times New Roman" w:hAnsi="Times New Roman" w:cs="Times New Roman"/>
        </w:rPr>
        <w:t>s</w:t>
      </w:r>
      <w:r w:rsidR="00E95364" w:rsidRPr="00E95364">
        <w:rPr>
          <w:rFonts w:ascii="Times New Roman" w:hAnsi="Times New Roman" w:cs="Times New Roman"/>
        </w:rPr>
        <w:t>hareholder</w:t>
      </w:r>
      <w:r w:rsidRPr="00BF426A">
        <w:rPr>
          <w:rFonts w:ascii="Times New Roman" w:hAnsi="Times New Roman" w:cs="Times New Roman"/>
        </w:rPr>
        <w:t xml:space="preserve"> or the email address provided is not functional, </w:t>
      </w:r>
      <w:r w:rsidR="00222756">
        <w:rPr>
          <w:rFonts w:ascii="Times New Roman" w:hAnsi="Times New Roman" w:cs="Times New Roman"/>
        </w:rPr>
        <w:t>our</w:t>
      </w:r>
      <w:r w:rsidRPr="00BF426A">
        <w:rPr>
          <w:rFonts w:ascii="Times New Roman" w:hAnsi="Times New Roman" w:cs="Times New Roman"/>
        </w:rPr>
        <w:t xml:space="preserve"> Company will send the Actionable Corporate Communications in printed form in the future.</w:t>
      </w:r>
    </w:p>
    <w:p w14:paraId="34AB1B8F" w14:textId="77777777" w:rsidR="00002F5A" w:rsidRPr="00BF426A" w:rsidRDefault="00002F5A" w:rsidP="009749BC">
      <w:pPr>
        <w:pStyle w:val="s7"/>
        <w:spacing w:before="0" w:beforeAutospacing="0" w:after="0" w:afterAutospacing="0"/>
        <w:jc w:val="both"/>
        <w:rPr>
          <w:rFonts w:ascii="Times New Roman" w:hAnsi="Times New Roman" w:cs="Times New Roman"/>
          <w:color w:val="000000"/>
        </w:rPr>
      </w:pPr>
    </w:p>
    <w:p w14:paraId="7B73569E" w14:textId="259DE5CD" w:rsidR="009749BC" w:rsidRDefault="00002F5A" w:rsidP="00B65025">
      <w:pPr>
        <w:pStyle w:val="s7"/>
        <w:spacing w:before="0" w:beforeAutospacing="0" w:after="0" w:afterAutospacing="0"/>
        <w:jc w:val="distribute"/>
        <w:rPr>
          <w:rStyle w:val="s4"/>
          <w:rFonts w:ascii="Times New Roman" w:hAnsi="Times New Roman" w:cs="Times New Roman"/>
          <w:color w:val="000000"/>
        </w:rPr>
      </w:pPr>
      <w:r>
        <w:rPr>
          <w:rStyle w:val="s4"/>
          <w:rFonts w:ascii="Times New Roman" w:hAnsi="Times New Roman" w:cs="Times New Roman"/>
          <w:color w:val="000000"/>
        </w:rPr>
        <w:t xml:space="preserve">Registered Shareholders and Non-Registered Shareholders may at any time send </w:t>
      </w:r>
      <w:r w:rsidR="009749BC">
        <w:rPr>
          <w:rStyle w:val="s8"/>
          <w:rFonts w:ascii="Times New Roman" w:hAnsi="Times New Roman" w:cs="Times New Roman"/>
          <w:color w:val="000000"/>
        </w:rPr>
        <w:t>a</w:t>
      </w:r>
      <w:r>
        <w:rPr>
          <w:rStyle w:val="s4"/>
          <w:rFonts w:ascii="Times New Roman" w:hAnsi="Times New Roman" w:cs="Times New Roman"/>
          <w:color w:val="000000"/>
        </w:rPr>
        <w:t xml:space="preserve"> request in writing to our Company’s </w:t>
      </w:r>
      <w:r w:rsidR="009749BC">
        <w:rPr>
          <w:rStyle w:val="s4"/>
          <w:rFonts w:ascii="Times New Roman" w:hAnsi="Times New Roman" w:cs="Times New Roman"/>
          <w:color w:val="000000"/>
        </w:rPr>
        <w:t xml:space="preserve">Hong Kong </w:t>
      </w:r>
      <w:r w:rsidR="00D0259F">
        <w:rPr>
          <w:rStyle w:val="s4"/>
          <w:rFonts w:ascii="Times New Roman" w:hAnsi="Times New Roman" w:cs="Times New Roman"/>
          <w:color w:val="000000"/>
        </w:rPr>
        <w:t xml:space="preserve">branch </w:t>
      </w:r>
      <w:r w:rsidR="00D7684D" w:rsidRPr="00D7684D">
        <w:rPr>
          <w:rStyle w:val="s4"/>
          <w:rFonts w:ascii="Times New Roman" w:hAnsi="Times New Roman" w:cs="Times New Roman"/>
          <w:color w:val="000000"/>
        </w:rPr>
        <w:t>share registrar</w:t>
      </w:r>
      <w:r>
        <w:rPr>
          <w:rStyle w:val="s4"/>
          <w:rFonts w:ascii="Times New Roman" w:hAnsi="Times New Roman" w:cs="Times New Roman"/>
          <w:color w:val="000000"/>
        </w:rPr>
        <w:t xml:space="preserve">, Union Registrars Limited (by post to Suites 3301-04, 33/F., Two Chinachem Exchange Square, 338 King’s Road, North Point, Hong Kong or by email to </w:t>
      </w:r>
    </w:p>
    <w:p w14:paraId="234D14C4" w14:textId="53C212EA" w:rsidR="00002F5A" w:rsidRDefault="00013042" w:rsidP="009749BC">
      <w:pPr>
        <w:pStyle w:val="s7"/>
        <w:spacing w:before="0" w:beforeAutospacing="0" w:after="0" w:afterAutospacing="0"/>
        <w:jc w:val="both"/>
        <w:rPr>
          <w:rFonts w:ascii="Times New Roman" w:hAnsi="Times New Roman" w:cs="Times New Roman"/>
          <w:color w:val="000000"/>
        </w:rPr>
      </w:pPr>
      <w:hyperlink r:id="rId8" w:history="1">
        <w:r w:rsidR="00BF426A" w:rsidRPr="00BF426A">
          <w:rPr>
            <w:rStyle w:val="Hyperlink"/>
            <w:rFonts w:ascii="Times New Roman" w:hAnsi="Times New Roman" w:cs="Times New Roman"/>
          </w:rPr>
          <w:t>8232-corpcomm@unionregistrars.com.hk</w:t>
        </w:r>
      </w:hyperlink>
      <w:r w:rsidR="00BF426A" w:rsidRPr="00BF426A">
        <w:rPr>
          <w:sz w:val="2"/>
          <w:szCs w:val="2"/>
        </w:rPr>
        <w:t xml:space="preserve"> </w:t>
      </w:r>
      <w:r w:rsidR="00002F5A">
        <w:rPr>
          <w:rStyle w:val="s4"/>
          <w:rFonts w:ascii="Times New Roman" w:hAnsi="Times New Roman" w:cs="Times New Roman"/>
          <w:color w:val="000000"/>
        </w:rPr>
        <w:t xml:space="preserve">) to request for printed copy of the Corporate Communications. Even if </w:t>
      </w:r>
      <w:r w:rsidR="00002F5A">
        <w:rPr>
          <w:rStyle w:val="s8"/>
          <w:rFonts w:ascii="Times New Roman" w:hAnsi="Times New Roman" w:cs="Times New Roman"/>
          <w:color w:val="000000"/>
        </w:rPr>
        <w:t xml:space="preserve">the Registered Shareholders and/or Non-Registered Shareholders have </w:t>
      </w:r>
      <w:r w:rsidR="00002F5A">
        <w:rPr>
          <w:rStyle w:val="s4"/>
          <w:rFonts w:ascii="Times New Roman" w:hAnsi="Times New Roman" w:cs="Times New Roman"/>
          <w:color w:val="000000"/>
        </w:rPr>
        <w:t>received the notification but for any reason have difficulty in accessing the relevant Corporate Communications electronically, our Company will upon request send the Corporate Communications to </w:t>
      </w:r>
      <w:r w:rsidR="00002F5A">
        <w:rPr>
          <w:rStyle w:val="s8"/>
          <w:rFonts w:ascii="Times New Roman" w:hAnsi="Times New Roman" w:cs="Times New Roman"/>
          <w:color w:val="000000"/>
        </w:rPr>
        <w:t>them</w:t>
      </w:r>
      <w:r w:rsidR="00002F5A">
        <w:rPr>
          <w:rStyle w:val="s4"/>
          <w:rFonts w:ascii="Times New Roman" w:hAnsi="Times New Roman" w:cs="Times New Roman"/>
          <w:color w:val="000000"/>
        </w:rPr>
        <w:t> in printed form free of charge.</w:t>
      </w:r>
    </w:p>
    <w:p w14:paraId="5F22788B" w14:textId="77777777" w:rsidR="00002F5A" w:rsidRDefault="00002F5A" w:rsidP="009749BC">
      <w:pPr>
        <w:pStyle w:val="s7"/>
        <w:spacing w:before="0" w:beforeAutospacing="0" w:after="0" w:afterAutospacing="0"/>
        <w:jc w:val="both"/>
        <w:rPr>
          <w:rFonts w:ascii="Times New Roman" w:hAnsi="Times New Roman" w:cs="Times New Roman"/>
          <w:color w:val="000000"/>
        </w:rPr>
      </w:pPr>
    </w:p>
    <w:p w14:paraId="4877686D" w14:textId="2C8E2D30" w:rsidR="00002F5A" w:rsidRDefault="00002F5A" w:rsidP="009749BC">
      <w:pPr>
        <w:jc w:val="both"/>
        <w:rPr>
          <w:rFonts w:ascii="Times New Roman" w:hAnsi="Times New Roman" w:cs="Times New Roman"/>
          <w:color w:val="000000"/>
        </w:rPr>
      </w:pPr>
      <w:r>
        <w:rPr>
          <w:rStyle w:val="s4"/>
          <w:rFonts w:ascii="Times New Roman" w:hAnsi="Times New Roman" w:cs="Times New Roman"/>
          <w:color w:val="000000"/>
          <w14:ligatures w14:val="none"/>
        </w:rPr>
        <w:t xml:space="preserve">Should you have any queries in relation </w:t>
      </w:r>
      <w:r>
        <w:rPr>
          <w:rStyle w:val="s8"/>
          <w:rFonts w:ascii="Times New Roman" w:hAnsi="Times New Roman" w:cs="Times New Roman"/>
          <w:color w:val="000000"/>
          <w14:ligatures w14:val="none"/>
        </w:rPr>
        <w:t>to receive Corporate Communication</w:t>
      </w:r>
      <w:r w:rsidR="009749BC">
        <w:rPr>
          <w:rStyle w:val="s8"/>
          <w:rFonts w:ascii="Times New Roman" w:hAnsi="Times New Roman" w:cs="Times New Roman"/>
          <w:color w:val="000000"/>
          <w14:ligatures w14:val="none"/>
        </w:rPr>
        <w:t>s</w:t>
      </w:r>
      <w:r>
        <w:rPr>
          <w:rStyle w:val="s4"/>
          <w:rFonts w:ascii="Times New Roman" w:hAnsi="Times New Roman" w:cs="Times New Roman"/>
          <w:color w:val="000000"/>
          <w14:ligatures w14:val="none"/>
        </w:rPr>
        <w:t xml:space="preserve">, please call our Company’s </w:t>
      </w:r>
      <w:r w:rsidR="009749BC">
        <w:rPr>
          <w:rStyle w:val="s4"/>
          <w:rFonts w:ascii="Times New Roman" w:hAnsi="Times New Roman" w:cs="Times New Roman"/>
          <w:color w:val="000000"/>
          <w14:ligatures w14:val="none"/>
        </w:rPr>
        <w:t>Hong Kong</w:t>
      </w:r>
      <w:r w:rsidR="00D0259F">
        <w:rPr>
          <w:rStyle w:val="s4"/>
          <w:rFonts w:ascii="Times New Roman" w:hAnsi="Times New Roman" w:cs="Times New Roman"/>
          <w:color w:val="000000"/>
          <w14:ligatures w14:val="none"/>
        </w:rPr>
        <w:t xml:space="preserve"> branch</w:t>
      </w:r>
      <w:r w:rsidR="009749BC">
        <w:rPr>
          <w:rStyle w:val="s4"/>
          <w:rFonts w:ascii="Times New Roman" w:hAnsi="Times New Roman" w:cs="Times New Roman"/>
          <w:color w:val="000000"/>
          <w14:ligatures w14:val="none"/>
        </w:rPr>
        <w:t xml:space="preserve"> </w:t>
      </w:r>
      <w:r w:rsidR="00D7684D" w:rsidRPr="00D7684D">
        <w:rPr>
          <w:rStyle w:val="s4"/>
          <w:rFonts w:ascii="Times New Roman" w:hAnsi="Times New Roman" w:cs="Times New Roman"/>
          <w:color w:val="000000"/>
          <w14:ligatures w14:val="none"/>
        </w:rPr>
        <w:t>share registrar</w:t>
      </w:r>
      <w:r>
        <w:rPr>
          <w:rStyle w:val="s4"/>
          <w:rFonts w:ascii="Times New Roman" w:hAnsi="Times New Roman" w:cs="Times New Roman"/>
          <w:color w:val="000000"/>
          <w14:ligatures w14:val="none"/>
        </w:rPr>
        <w:t xml:space="preserve">, Union Registrars Limited at (852) 2849 3399 during business hours from 9:00 a.m. to 5:00 p.m., Monday to Friday, excluding </w:t>
      </w:r>
      <w:r w:rsidR="009749BC">
        <w:rPr>
          <w:rStyle w:val="s4"/>
          <w:rFonts w:ascii="Times New Roman" w:hAnsi="Times New Roman" w:cs="Times New Roman"/>
          <w:color w:val="000000"/>
          <w14:ligatures w14:val="none"/>
        </w:rPr>
        <w:t xml:space="preserve">Hong Kong </w:t>
      </w:r>
      <w:r>
        <w:rPr>
          <w:rStyle w:val="s4"/>
          <w:rFonts w:ascii="Times New Roman" w:hAnsi="Times New Roman" w:cs="Times New Roman"/>
          <w:color w:val="000000"/>
          <w14:ligatures w14:val="none"/>
        </w:rPr>
        <w:t>public holidays.</w:t>
      </w:r>
    </w:p>
    <w:p w14:paraId="27EE0813" w14:textId="77777777" w:rsidR="00002F5A" w:rsidRDefault="00002F5A" w:rsidP="009749BC">
      <w:pPr>
        <w:jc w:val="both"/>
        <w:rPr>
          <w:rFonts w:ascii="Times New Roman" w:hAnsi="Times New Roman" w:cs="Times New Roman"/>
          <w:i/>
          <w:iCs/>
        </w:rPr>
      </w:pPr>
    </w:p>
    <w:p w14:paraId="1B04828D" w14:textId="77777777" w:rsidR="00B14CF6" w:rsidRDefault="00B14CF6" w:rsidP="009749BC">
      <w:pPr>
        <w:jc w:val="both"/>
        <w:rPr>
          <w:rFonts w:ascii="Times New Roman" w:hAnsi="Times New Roman" w:cs="Times New Roman"/>
          <w:i/>
          <w:iCs/>
        </w:rPr>
      </w:pPr>
    </w:p>
    <w:p w14:paraId="06D4DF07" w14:textId="77777777" w:rsidR="00B14CF6" w:rsidRDefault="00B14CF6" w:rsidP="009749BC">
      <w:pPr>
        <w:jc w:val="both"/>
        <w:rPr>
          <w:rFonts w:ascii="Times New Roman" w:hAnsi="Times New Roman" w:cs="Times New Roman"/>
          <w:i/>
          <w:iCs/>
        </w:rPr>
      </w:pPr>
    </w:p>
    <w:p w14:paraId="4CF9578A" w14:textId="2E701F7D" w:rsidR="00002F5A" w:rsidRDefault="00002F5A" w:rsidP="009749BC">
      <w:pPr>
        <w:jc w:val="both"/>
        <w:rPr>
          <w:rFonts w:ascii="Times New Roman" w:hAnsi="Times New Roman" w:cs="Times New Roman"/>
          <w:i/>
          <w:iCs/>
        </w:rPr>
      </w:pPr>
      <w:r>
        <w:rPr>
          <w:rFonts w:ascii="Times New Roman" w:hAnsi="Times New Roman" w:cs="Times New Roman"/>
          <w:i/>
          <w:iCs/>
        </w:rPr>
        <w:t>Note 1: “Corporate Communications” include, but not limited to (a) directors’ report, annual accounts together with auditors’ report and, where applicable, summary financial report; (b) interim</w:t>
      </w:r>
      <w:r w:rsidR="009749BC">
        <w:rPr>
          <w:rFonts w:ascii="Times New Roman" w:hAnsi="Times New Roman" w:cs="Times New Roman"/>
          <w:i/>
          <w:iCs/>
        </w:rPr>
        <w:t xml:space="preserve"> </w:t>
      </w:r>
      <w:r>
        <w:rPr>
          <w:rFonts w:ascii="Times New Roman" w:hAnsi="Times New Roman" w:cs="Times New Roman"/>
          <w:i/>
          <w:iCs/>
        </w:rPr>
        <w:t xml:space="preserve">report and, where applicable, summary interim report; (c) notice of meeting; (d) </w:t>
      </w:r>
      <w:r w:rsidR="00DC3CDD" w:rsidRPr="00DC3CDD">
        <w:rPr>
          <w:rFonts w:ascii="Times New Roman" w:hAnsi="Times New Roman" w:cs="Times New Roman"/>
          <w:i/>
          <w:iCs/>
        </w:rPr>
        <w:t>listing document</w:t>
      </w:r>
      <w:r w:rsidR="00182279">
        <w:rPr>
          <w:rFonts w:ascii="Times New Roman" w:hAnsi="Times New Roman" w:cs="Times New Roman"/>
          <w:i/>
          <w:iCs/>
        </w:rPr>
        <w:t xml:space="preserve">; (e) </w:t>
      </w:r>
      <w:r>
        <w:rPr>
          <w:rFonts w:ascii="Times New Roman" w:hAnsi="Times New Roman" w:cs="Times New Roman"/>
          <w:i/>
          <w:iCs/>
        </w:rPr>
        <w:t>circular; and (</w:t>
      </w:r>
      <w:r w:rsidR="00182279">
        <w:rPr>
          <w:rFonts w:ascii="Times New Roman" w:hAnsi="Times New Roman" w:cs="Times New Roman"/>
          <w:i/>
          <w:iCs/>
        </w:rPr>
        <w:t>f</w:t>
      </w:r>
      <w:r>
        <w:rPr>
          <w:rFonts w:ascii="Times New Roman" w:hAnsi="Times New Roman" w:cs="Times New Roman"/>
          <w:i/>
          <w:iCs/>
        </w:rPr>
        <w:t>) proxy form.</w:t>
      </w:r>
    </w:p>
    <w:p w14:paraId="14A01DE1" w14:textId="77777777" w:rsidR="00002F5A" w:rsidRDefault="00002F5A" w:rsidP="009749BC">
      <w:pPr>
        <w:jc w:val="both"/>
        <w:rPr>
          <w:rFonts w:ascii="Times New Roman" w:hAnsi="Times New Roman" w:cs="Times New Roman"/>
          <w:i/>
          <w:iCs/>
        </w:rPr>
      </w:pPr>
    </w:p>
    <w:p w14:paraId="5DA704EC" w14:textId="391C95B9" w:rsidR="00002F5A" w:rsidRDefault="00002F5A" w:rsidP="009749BC">
      <w:pPr>
        <w:jc w:val="both"/>
        <w:rPr>
          <w:rFonts w:ascii="Times New Roman" w:hAnsi="Times New Roman" w:cs="Times New Roman"/>
          <w:i/>
          <w:iCs/>
        </w:rPr>
      </w:pPr>
      <w:r>
        <w:rPr>
          <w:rFonts w:ascii="Times New Roman" w:hAnsi="Times New Roman" w:cs="Times New Roman"/>
          <w:i/>
          <w:iCs/>
        </w:rPr>
        <w:t xml:space="preserve">Note 2: “Non-Registered Shareholders” means such person or company whose shares are held in the Central Clearing and Settlement System (CCASS) and who has notified our Company from time to time through Hong Kong Securities Clearing Company Limited (“HKSCC”) to receive </w:t>
      </w:r>
      <w:r w:rsidR="009749BC">
        <w:rPr>
          <w:rFonts w:ascii="Times New Roman" w:hAnsi="Times New Roman" w:cs="Times New Roman"/>
          <w:i/>
          <w:iCs/>
        </w:rPr>
        <w:t>our</w:t>
      </w:r>
      <w:r>
        <w:rPr>
          <w:rFonts w:ascii="Times New Roman" w:hAnsi="Times New Roman" w:cs="Times New Roman"/>
          <w:i/>
          <w:iCs/>
        </w:rPr>
        <w:t xml:space="preserve"> Corporate Communications.</w:t>
      </w:r>
    </w:p>
    <w:p w14:paraId="60B0727A" w14:textId="77777777" w:rsidR="00B322F5" w:rsidRDefault="00B322F5" w:rsidP="009749BC">
      <w:pPr>
        <w:jc w:val="both"/>
      </w:pPr>
    </w:p>
    <w:sectPr w:rsidR="00B322F5" w:rsidSect="006C2E43">
      <w:pgSz w:w="11909" w:h="16834" w:code="9"/>
      <w:pgMar w:top="1021" w:right="1021" w:bottom="907" w:left="1134" w:header="28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4E07" w14:textId="77777777" w:rsidR="00BF426A" w:rsidRDefault="00BF426A" w:rsidP="00BF426A">
      <w:r>
        <w:separator/>
      </w:r>
    </w:p>
  </w:endnote>
  <w:endnote w:type="continuationSeparator" w:id="0">
    <w:p w14:paraId="064B9119" w14:textId="77777777" w:rsidR="00BF426A" w:rsidRDefault="00BF426A" w:rsidP="00BF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751A" w14:textId="77777777" w:rsidR="00BF426A" w:rsidRDefault="00BF426A" w:rsidP="00BF426A">
      <w:r>
        <w:separator/>
      </w:r>
    </w:p>
  </w:footnote>
  <w:footnote w:type="continuationSeparator" w:id="0">
    <w:p w14:paraId="06D028D4" w14:textId="77777777" w:rsidR="00BF426A" w:rsidRDefault="00BF426A" w:rsidP="00BF4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5A"/>
    <w:rsid w:val="000027AF"/>
    <w:rsid w:val="00002F5A"/>
    <w:rsid w:val="00013042"/>
    <w:rsid w:val="000161C4"/>
    <w:rsid w:val="00016832"/>
    <w:rsid w:val="000212DD"/>
    <w:rsid w:val="0002783D"/>
    <w:rsid w:val="00035A1E"/>
    <w:rsid w:val="0004375D"/>
    <w:rsid w:val="0004493B"/>
    <w:rsid w:val="00051045"/>
    <w:rsid w:val="00052BD9"/>
    <w:rsid w:val="000659BC"/>
    <w:rsid w:val="00097616"/>
    <w:rsid w:val="000B3FF7"/>
    <w:rsid w:val="000B40DC"/>
    <w:rsid w:val="000B786B"/>
    <w:rsid w:val="000E5CA0"/>
    <w:rsid w:val="000F25BA"/>
    <w:rsid w:val="00115FF9"/>
    <w:rsid w:val="00117497"/>
    <w:rsid w:val="0012149F"/>
    <w:rsid w:val="0012401B"/>
    <w:rsid w:val="00146CAF"/>
    <w:rsid w:val="00182279"/>
    <w:rsid w:val="001B1579"/>
    <w:rsid w:val="001B6FBA"/>
    <w:rsid w:val="001C0AF7"/>
    <w:rsid w:val="001D0E84"/>
    <w:rsid w:val="001D17CC"/>
    <w:rsid w:val="00222756"/>
    <w:rsid w:val="002645CD"/>
    <w:rsid w:val="00264C03"/>
    <w:rsid w:val="00297B19"/>
    <w:rsid w:val="002B1554"/>
    <w:rsid w:val="002B27AC"/>
    <w:rsid w:val="002B7B52"/>
    <w:rsid w:val="002E721A"/>
    <w:rsid w:val="002F513A"/>
    <w:rsid w:val="002F5DEB"/>
    <w:rsid w:val="003027D2"/>
    <w:rsid w:val="00304EFB"/>
    <w:rsid w:val="003428ED"/>
    <w:rsid w:val="00362E4A"/>
    <w:rsid w:val="003A265B"/>
    <w:rsid w:val="003C7054"/>
    <w:rsid w:val="003D66C5"/>
    <w:rsid w:val="003E2D3D"/>
    <w:rsid w:val="003F0F12"/>
    <w:rsid w:val="003F0F63"/>
    <w:rsid w:val="003F5505"/>
    <w:rsid w:val="00402EDC"/>
    <w:rsid w:val="00450C16"/>
    <w:rsid w:val="00451709"/>
    <w:rsid w:val="004536B9"/>
    <w:rsid w:val="004574A5"/>
    <w:rsid w:val="0057339A"/>
    <w:rsid w:val="00574FBC"/>
    <w:rsid w:val="005B0DDA"/>
    <w:rsid w:val="005B5594"/>
    <w:rsid w:val="005C7F1F"/>
    <w:rsid w:val="00635776"/>
    <w:rsid w:val="00643193"/>
    <w:rsid w:val="0064562E"/>
    <w:rsid w:val="00646CAD"/>
    <w:rsid w:val="006503E7"/>
    <w:rsid w:val="0065047E"/>
    <w:rsid w:val="00663B6B"/>
    <w:rsid w:val="0068675A"/>
    <w:rsid w:val="006B65A0"/>
    <w:rsid w:val="006C28F1"/>
    <w:rsid w:val="006C2E43"/>
    <w:rsid w:val="006D731C"/>
    <w:rsid w:val="006E31FE"/>
    <w:rsid w:val="006E4B2A"/>
    <w:rsid w:val="006E62BB"/>
    <w:rsid w:val="006F0925"/>
    <w:rsid w:val="007045B1"/>
    <w:rsid w:val="00756A5D"/>
    <w:rsid w:val="00772BBD"/>
    <w:rsid w:val="007F0D65"/>
    <w:rsid w:val="008014CC"/>
    <w:rsid w:val="0083142D"/>
    <w:rsid w:val="0083736C"/>
    <w:rsid w:val="00864C29"/>
    <w:rsid w:val="00867E70"/>
    <w:rsid w:val="00881CFB"/>
    <w:rsid w:val="008C2F77"/>
    <w:rsid w:val="008D1244"/>
    <w:rsid w:val="008D6334"/>
    <w:rsid w:val="008E6DAB"/>
    <w:rsid w:val="00906F10"/>
    <w:rsid w:val="00945227"/>
    <w:rsid w:val="00960C44"/>
    <w:rsid w:val="009749BC"/>
    <w:rsid w:val="00974C8D"/>
    <w:rsid w:val="00983BC4"/>
    <w:rsid w:val="0098449E"/>
    <w:rsid w:val="009A6489"/>
    <w:rsid w:val="009B7D40"/>
    <w:rsid w:val="009D35AC"/>
    <w:rsid w:val="009D6AB3"/>
    <w:rsid w:val="009E0222"/>
    <w:rsid w:val="009E3DA2"/>
    <w:rsid w:val="00A6230B"/>
    <w:rsid w:val="00A645C1"/>
    <w:rsid w:val="00A73B72"/>
    <w:rsid w:val="00A936F5"/>
    <w:rsid w:val="00A96A21"/>
    <w:rsid w:val="00AA6678"/>
    <w:rsid w:val="00AF2740"/>
    <w:rsid w:val="00AF4C34"/>
    <w:rsid w:val="00B01258"/>
    <w:rsid w:val="00B07A51"/>
    <w:rsid w:val="00B14CF6"/>
    <w:rsid w:val="00B2403C"/>
    <w:rsid w:val="00B263C8"/>
    <w:rsid w:val="00B322F5"/>
    <w:rsid w:val="00B376B9"/>
    <w:rsid w:val="00B65025"/>
    <w:rsid w:val="00B70A58"/>
    <w:rsid w:val="00B96C9A"/>
    <w:rsid w:val="00B97B91"/>
    <w:rsid w:val="00BB5E54"/>
    <w:rsid w:val="00BC412B"/>
    <w:rsid w:val="00BE00DC"/>
    <w:rsid w:val="00BF426A"/>
    <w:rsid w:val="00C067FD"/>
    <w:rsid w:val="00C11467"/>
    <w:rsid w:val="00C41437"/>
    <w:rsid w:val="00C51871"/>
    <w:rsid w:val="00C62BF6"/>
    <w:rsid w:val="00C72D02"/>
    <w:rsid w:val="00C8477E"/>
    <w:rsid w:val="00C8680B"/>
    <w:rsid w:val="00C91D07"/>
    <w:rsid w:val="00CA2843"/>
    <w:rsid w:val="00CD51EA"/>
    <w:rsid w:val="00D0259F"/>
    <w:rsid w:val="00D24D2D"/>
    <w:rsid w:val="00D30DB9"/>
    <w:rsid w:val="00D42AFC"/>
    <w:rsid w:val="00D71ED0"/>
    <w:rsid w:val="00D735A0"/>
    <w:rsid w:val="00D7684D"/>
    <w:rsid w:val="00D8085C"/>
    <w:rsid w:val="00D830D5"/>
    <w:rsid w:val="00D92680"/>
    <w:rsid w:val="00D95E6C"/>
    <w:rsid w:val="00D96955"/>
    <w:rsid w:val="00DA6015"/>
    <w:rsid w:val="00DC09E4"/>
    <w:rsid w:val="00DC3CDD"/>
    <w:rsid w:val="00E04E29"/>
    <w:rsid w:val="00E060A6"/>
    <w:rsid w:val="00E0665B"/>
    <w:rsid w:val="00E54C18"/>
    <w:rsid w:val="00E677C1"/>
    <w:rsid w:val="00E70502"/>
    <w:rsid w:val="00E95364"/>
    <w:rsid w:val="00EC1C3F"/>
    <w:rsid w:val="00ED54FE"/>
    <w:rsid w:val="00F21EC8"/>
    <w:rsid w:val="00F366FA"/>
    <w:rsid w:val="00F74C46"/>
    <w:rsid w:val="00F84DC7"/>
    <w:rsid w:val="00F94F68"/>
    <w:rsid w:val="00FB588E"/>
    <w:rsid w:val="00FC16A1"/>
    <w:rsid w:val="00FD503F"/>
    <w:rsid w:val="00FE1BB9"/>
    <w:rsid w:val="00FF6981"/>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0B95E8"/>
  <w15:chartTrackingRefBased/>
  <w15:docId w15:val="{DB6EC576-B80E-4B41-B46C-35A5F73C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HK"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F5A"/>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F5A"/>
    <w:rPr>
      <w:color w:val="0563C1"/>
      <w:u w:val="single"/>
    </w:rPr>
  </w:style>
  <w:style w:type="paragraph" w:customStyle="1" w:styleId="s3">
    <w:name w:val="s3"/>
    <w:basedOn w:val="Normal"/>
    <w:uiPriority w:val="99"/>
    <w:rsid w:val="00002F5A"/>
    <w:pPr>
      <w:spacing w:before="100" w:beforeAutospacing="1" w:after="100" w:afterAutospacing="1"/>
    </w:pPr>
  </w:style>
  <w:style w:type="paragraph" w:customStyle="1" w:styleId="s7">
    <w:name w:val="s7"/>
    <w:basedOn w:val="Normal"/>
    <w:uiPriority w:val="99"/>
    <w:rsid w:val="00002F5A"/>
    <w:pPr>
      <w:spacing w:before="100" w:beforeAutospacing="1" w:after="100" w:afterAutospacing="1"/>
    </w:pPr>
  </w:style>
  <w:style w:type="character" w:customStyle="1" w:styleId="s4">
    <w:name w:val="s4"/>
    <w:basedOn w:val="DefaultParagraphFont"/>
    <w:rsid w:val="00002F5A"/>
  </w:style>
  <w:style w:type="character" w:customStyle="1" w:styleId="bumpedfont15">
    <w:name w:val="bumpedfont15"/>
    <w:basedOn w:val="DefaultParagraphFont"/>
    <w:rsid w:val="00002F5A"/>
  </w:style>
  <w:style w:type="character" w:customStyle="1" w:styleId="s6">
    <w:name w:val="s6"/>
    <w:basedOn w:val="DefaultParagraphFont"/>
    <w:rsid w:val="00002F5A"/>
  </w:style>
  <w:style w:type="character" w:customStyle="1" w:styleId="s8">
    <w:name w:val="s8"/>
    <w:basedOn w:val="DefaultParagraphFont"/>
    <w:rsid w:val="00002F5A"/>
  </w:style>
  <w:style w:type="character" w:customStyle="1" w:styleId="s10">
    <w:name w:val="s10"/>
    <w:basedOn w:val="DefaultParagraphFont"/>
    <w:rsid w:val="00002F5A"/>
  </w:style>
  <w:style w:type="character" w:customStyle="1" w:styleId="s11">
    <w:name w:val="s11"/>
    <w:basedOn w:val="DefaultParagraphFont"/>
    <w:rsid w:val="00002F5A"/>
  </w:style>
  <w:style w:type="character" w:customStyle="1" w:styleId="s12">
    <w:name w:val="s12"/>
    <w:basedOn w:val="DefaultParagraphFont"/>
    <w:rsid w:val="00002F5A"/>
  </w:style>
  <w:style w:type="character" w:styleId="UnresolvedMention">
    <w:name w:val="Unresolved Mention"/>
    <w:basedOn w:val="DefaultParagraphFont"/>
    <w:uiPriority w:val="99"/>
    <w:semiHidden/>
    <w:unhideWhenUsed/>
    <w:rsid w:val="00D7684D"/>
    <w:rPr>
      <w:color w:val="605E5C"/>
      <w:shd w:val="clear" w:color="auto" w:fill="E1DFDD"/>
    </w:rPr>
  </w:style>
  <w:style w:type="paragraph" w:styleId="Header">
    <w:name w:val="header"/>
    <w:basedOn w:val="Normal"/>
    <w:link w:val="HeaderChar"/>
    <w:uiPriority w:val="99"/>
    <w:unhideWhenUsed/>
    <w:rsid w:val="00BF426A"/>
    <w:pPr>
      <w:tabs>
        <w:tab w:val="center" w:pos="4153"/>
        <w:tab w:val="right" w:pos="8306"/>
      </w:tabs>
    </w:pPr>
  </w:style>
  <w:style w:type="character" w:customStyle="1" w:styleId="HeaderChar">
    <w:name w:val="Header Char"/>
    <w:basedOn w:val="DefaultParagraphFont"/>
    <w:link w:val="Header"/>
    <w:uiPriority w:val="99"/>
    <w:rsid w:val="00BF426A"/>
    <w:rPr>
      <w:rFonts w:ascii="Calibri" w:hAnsi="Calibri" w:cs="Calibri"/>
      <w:kern w:val="0"/>
    </w:rPr>
  </w:style>
  <w:style w:type="paragraph" w:styleId="Footer">
    <w:name w:val="footer"/>
    <w:basedOn w:val="Normal"/>
    <w:link w:val="FooterChar"/>
    <w:uiPriority w:val="99"/>
    <w:unhideWhenUsed/>
    <w:rsid w:val="00BF426A"/>
    <w:pPr>
      <w:tabs>
        <w:tab w:val="center" w:pos="4153"/>
        <w:tab w:val="right" w:pos="8306"/>
      </w:tabs>
    </w:pPr>
  </w:style>
  <w:style w:type="character" w:customStyle="1" w:styleId="FooterChar">
    <w:name w:val="Footer Char"/>
    <w:basedOn w:val="DefaultParagraphFont"/>
    <w:link w:val="Footer"/>
    <w:uiPriority w:val="99"/>
    <w:rsid w:val="00BF426A"/>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2-corpcomm@unionregistrars.com.hk" TargetMode="External"/><Relationship Id="rId3" Type="http://schemas.openxmlformats.org/officeDocument/2006/relationships/webSettings" Target="webSettings.xml"/><Relationship Id="rId7" Type="http://schemas.openxmlformats.org/officeDocument/2006/relationships/hyperlink" Target="http://www.hkexnews.h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assifiedgroup.com.h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Tse</dc:creator>
  <cp:keywords/>
  <dc:description/>
  <cp:lastModifiedBy>Olivia Tse</cp:lastModifiedBy>
  <cp:revision>9</cp:revision>
  <cp:lastPrinted>2024-01-22T06:26:00Z</cp:lastPrinted>
  <dcterms:created xsi:type="dcterms:W3CDTF">2024-01-17T03:27:00Z</dcterms:created>
  <dcterms:modified xsi:type="dcterms:W3CDTF">2024-01-22T06:56:00Z</dcterms:modified>
</cp:coreProperties>
</file>